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C434A" w14:textId="6040FC32"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3GPP TSG-RAN WG2 Meeting #125bis</w:t>
      </w:r>
      <w:r w:rsidRPr="005369A6">
        <w:rPr>
          <w:rFonts w:ascii="Arial" w:eastAsia="MS Mincho" w:hAnsi="Arial"/>
          <w:b/>
          <w:sz w:val="24"/>
          <w:szCs w:val="24"/>
          <w:lang w:val="de-DE" w:eastAsia="x-none"/>
        </w:rPr>
        <w:tab/>
        <w:t>R2-240</w:t>
      </w:r>
      <w:r w:rsidR="00592820">
        <w:rPr>
          <w:rFonts w:ascii="Arial" w:eastAsia="MS Mincho" w:hAnsi="Arial"/>
          <w:b/>
          <w:sz w:val="24"/>
          <w:szCs w:val="24"/>
          <w:lang w:val="de-DE" w:eastAsia="x-none"/>
        </w:rPr>
        <w:t>3570</w:t>
      </w:r>
    </w:p>
    <w:p w14:paraId="675E2D7F" w14:textId="77777777"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Changsha, China,  April 15th – 19th,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229E02FD"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8.1.2.</w:t>
      </w:r>
      <w:r w:rsidR="00494A9B">
        <w:rPr>
          <w:rFonts w:ascii="Arial" w:eastAsia="SimSun" w:hAnsi="Arial" w:cs="Arial"/>
          <w:b/>
          <w:sz w:val="24"/>
          <w:szCs w:val="24"/>
          <w:lang w:val="de-DE" w:eastAsia="zh-CN"/>
        </w:rPr>
        <w:t>1</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500A76C8"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 xml:space="preserve">LCM for </w:t>
      </w:r>
      <w:r w:rsidR="00494A9B">
        <w:rPr>
          <w:rFonts w:ascii="Arial" w:eastAsia="SimSun" w:hAnsi="Arial" w:cs="Arial"/>
          <w:b/>
          <w:sz w:val="24"/>
          <w:szCs w:val="24"/>
          <w:lang w:val="de-DE" w:eastAsia="zh-CN"/>
        </w:rPr>
        <w:t>NW</w:t>
      </w:r>
      <w:r w:rsidR="008D45C5">
        <w:rPr>
          <w:rFonts w:ascii="Arial" w:eastAsia="SimSun" w:hAnsi="Arial" w:cs="Arial"/>
          <w:b/>
          <w:sz w:val="24"/>
          <w:szCs w:val="24"/>
          <w:lang w:val="de-DE" w:eastAsia="zh-CN"/>
        </w:rPr>
        <w:t>-sided model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3F686AE8" w14:textId="77777777" w:rsidR="00C377C2" w:rsidRDefault="00C377C2" w:rsidP="00C377C2">
      <w:pPr>
        <w:spacing w:before="240"/>
        <w:jc w:val="both"/>
        <w:rPr>
          <w:szCs w:val="22"/>
          <w:lang w:eastAsia="ko-KR"/>
        </w:rPr>
      </w:pPr>
      <w:r>
        <w:rPr>
          <w:szCs w:val="22"/>
          <w:lang w:eastAsia="ko-KR"/>
        </w:rPr>
        <w:t>During R18 AIML SI for NR air interface, there were three use cases: CSI feedback enhancement, Beam management, and Positioning accuracy enhancement. Each use case includes several sub use-cases as following:</w:t>
      </w:r>
    </w:p>
    <w:p w14:paraId="23DA2511" w14:textId="77777777" w:rsidR="00C377C2" w:rsidRDefault="00C377C2" w:rsidP="00C377C2">
      <w:pPr>
        <w:pStyle w:val="ListParagraph"/>
        <w:numPr>
          <w:ilvl w:val="0"/>
          <w:numId w:val="33"/>
        </w:numPr>
        <w:spacing w:after="0"/>
        <w:ind w:leftChars="0"/>
        <w:jc w:val="both"/>
        <w:rPr>
          <w:szCs w:val="22"/>
          <w:lang w:eastAsia="ko-KR"/>
        </w:rPr>
      </w:pPr>
      <w:r>
        <w:rPr>
          <w:rFonts w:hint="eastAsia"/>
          <w:szCs w:val="22"/>
          <w:lang w:eastAsia="ko-KR"/>
        </w:rPr>
        <w:t>C</w:t>
      </w:r>
      <w:r>
        <w:rPr>
          <w:szCs w:val="22"/>
          <w:lang w:eastAsia="ko-KR"/>
        </w:rPr>
        <w:t xml:space="preserve">SI feedback enhancement: </w:t>
      </w:r>
    </w:p>
    <w:p w14:paraId="02CCCE67" w14:textId="77777777" w:rsidR="00C377C2" w:rsidRDefault="00C377C2" w:rsidP="00C377C2">
      <w:pPr>
        <w:pStyle w:val="ListParagraph"/>
        <w:numPr>
          <w:ilvl w:val="1"/>
          <w:numId w:val="33"/>
        </w:numPr>
        <w:spacing w:after="0"/>
        <w:ind w:leftChars="0"/>
        <w:jc w:val="both"/>
        <w:rPr>
          <w:szCs w:val="22"/>
          <w:lang w:eastAsia="ko-KR"/>
        </w:rPr>
      </w:pPr>
      <w:r>
        <w:rPr>
          <w:szCs w:val="22"/>
          <w:lang w:eastAsia="ko-KR"/>
        </w:rPr>
        <w:t xml:space="preserve">Spatial- frequency domain CSI compression using two-sided AIM model </w:t>
      </w:r>
    </w:p>
    <w:p w14:paraId="0616F500" w14:textId="77777777" w:rsidR="00C377C2" w:rsidRDefault="00C377C2" w:rsidP="00C377C2">
      <w:pPr>
        <w:pStyle w:val="ListParagraph"/>
        <w:numPr>
          <w:ilvl w:val="1"/>
          <w:numId w:val="33"/>
        </w:numPr>
        <w:spacing w:after="0"/>
        <w:ind w:leftChars="0"/>
        <w:jc w:val="both"/>
        <w:rPr>
          <w:szCs w:val="22"/>
          <w:lang w:eastAsia="ko-KR"/>
        </w:rPr>
      </w:pPr>
      <w:r>
        <w:rPr>
          <w:szCs w:val="22"/>
          <w:lang w:eastAsia="ko-KR"/>
        </w:rPr>
        <w:t>Time domain CSI prediction using UE-side model.</w:t>
      </w:r>
    </w:p>
    <w:p w14:paraId="39C1C197" w14:textId="77777777" w:rsidR="00C377C2" w:rsidRDefault="00C377C2" w:rsidP="00C377C2">
      <w:pPr>
        <w:pStyle w:val="ListParagraph"/>
        <w:numPr>
          <w:ilvl w:val="0"/>
          <w:numId w:val="33"/>
        </w:numPr>
        <w:spacing w:after="0"/>
        <w:ind w:leftChars="0"/>
        <w:jc w:val="both"/>
        <w:rPr>
          <w:szCs w:val="22"/>
          <w:lang w:eastAsia="ko-KR"/>
        </w:rPr>
      </w:pPr>
      <w:r>
        <w:rPr>
          <w:szCs w:val="22"/>
          <w:lang w:eastAsia="ko-KR"/>
        </w:rPr>
        <w:t xml:space="preserve">Beam management: </w:t>
      </w:r>
    </w:p>
    <w:p w14:paraId="592C9E5A" w14:textId="77777777" w:rsidR="00C377C2" w:rsidRDefault="00C377C2" w:rsidP="00C377C2">
      <w:pPr>
        <w:pStyle w:val="ListParagraph"/>
        <w:numPr>
          <w:ilvl w:val="1"/>
          <w:numId w:val="33"/>
        </w:numPr>
        <w:spacing w:after="0"/>
        <w:ind w:leftChars="0"/>
        <w:jc w:val="both"/>
        <w:rPr>
          <w:szCs w:val="22"/>
          <w:lang w:eastAsia="ko-KR"/>
        </w:rPr>
      </w:pPr>
      <w:r>
        <w:rPr>
          <w:szCs w:val="22"/>
          <w:lang w:eastAsia="ko-KR"/>
        </w:rPr>
        <w:t xml:space="preserve">BM-Case1(Spatial-domain Downlink beam prediction for Set A of beams based on measurement results of Set B of beams) </w:t>
      </w:r>
    </w:p>
    <w:p w14:paraId="1FC3D1D1" w14:textId="77777777" w:rsidR="00C377C2" w:rsidRDefault="00C377C2" w:rsidP="00C377C2">
      <w:pPr>
        <w:pStyle w:val="ListParagraph"/>
        <w:numPr>
          <w:ilvl w:val="1"/>
          <w:numId w:val="33"/>
        </w:numPr>
        <w:spacing w:after="0"/>
        <w:ind w:leftChars="0"/>
        <w:jc w:val="both"/>
        <w:rPr>
          <w:szCs w:val="22"/>
          <w:lang w:eastAsia="ko-KR"/>
        </w:rPr>
      </w:pPr>
      <w:r>
        <w:rPr>
          <w:szCs w:val="22"/>
          <w:lang w:eastAsia="ko-KR"/>
        </w:rPr>
        <w:t>BM-Case2(Temporal Downlink beam prediction for Set A of beams based on historic measurement results of Set B of beams)</w:t>
      </w:r>
    </w:p>
    <w:p w14:paraId="365500B7" w14:textId="77777777" w:rsidR="00C377C2" w:rsidRDefault="00C377C2" w:rsidP="00C377C2">
      <w:pPr>
        <w:pStyle w:val="ListParagraph"/>
        <w:numPr>
          <w:ilvl w:val="0"/>
          <w:numId w:val="33"/>
        </w:numPr>
        <w:spacing w:after="0"/>
        <w:ind w:leftChars="0"/>
        <w:jc w:val="both"/>
        <w:rPr>
          <w:szCs w:val="22"/>
          <w:lang w:eastAsia="ko-KR"/>
        </w:rPr>
      </w:pPr>
      <w:r>
        <w:rPr>
          <w:rFonts w:hint="eastAsia"/>
          <w:szCs w:val="22"/>
          <w:lang w:eastAsia="ko-KR"/>
        </w:rPr>
        <w:t>P</w:t>
      </w:r>
      <w:r>
        <w:rPr>
          <w:szCs w:val="22"/>
          <w:lang w:eastAsia="ko-KR"/>
        </w:rPr>
        <w:t xml:space="preserve">ositioning accuracy enhancements: </w:t>
      </w:r>
    </w:p>
    <w:p w14:paraId="76093263" w14:textId="77777777" w:rsidR="00C377C2" w:rsidRDefault="00C377C2" w:rsidP="00C377C2">
      <w:pPr>
        <w:pStyle w:val="ListParagraph"/>
        <w:numPr>
          <w:ilvl w:val="1"/>
          <w:numId w:val="33"/>
        </w:numPr>
        <w:spacing w:after="0"/>
        <w:ind w:leftChars="0"/>
        <w:jc w:val="both"/>
        <w:rPr>
          <w:szCs w:val="22"/>
          <w:lang w:eastAsia="ko-KR"/>
        </w:rPr>
      </w:pPr>
      <w:r>
        <w:rPr>
          <w:szCs w:val="22"/>
          <w:lang w:eastAsia="ko-KR"/>
        </w:rPr>
        <w:t xml:space="preserve">Direct AI/ML positioning </w:t>
      </w:r>
    </w:p>
    <w:p w14:paraId="59DEEBDC" w14:textId="77777777" w:rsidR="00C377C2" w:rsidRDefault="00C377C2" w:rsidP="00C377C2">
      <w:pPr>
        <w:pStyle w:val="ListParagraph"/>
        <w:numPr>
          <w:ilvl w:val="1"/>
          <w:numId w:val="33"/>
        </w:numPr>
        <w:spacing w:after="0"/>
        <w:ind w:leftChars="0"/>
        <w:jc w:val="both"/>
        <w:rPr>
          <w:szCs w:val="22"/>
          <w:lang w:eastAsia="ko-KR"/>
        </w:rPr>
      </w:pPr>
      <w:r>
        <w:rPr>
          <w:szCs w:val="22"/>
          <w:lang w:eastAsia="ko-KR"/>
        </w:rPr>
        <w:t>AI/ML assisted positioning</w:t>
      </w:r>
    </w:p>
    <w:p w14:paraId="580B4657" w14:textId="77777777" w:rsidR="00C377C2" w:rsidRPr="00572176" w:rsidRDefault="00C377C2" w:rsidP="00C377C2">
      <w:pPr>
        <w:spacing w:before="240"/>
        <w:jc w:val="both"/>
        <w:rPr>
          <w:szCs w:val="22"/>
          <w:lang w:eastAsia="ko-KR"/>
        </w:rPr>
      </w:pPr>
      <w:r w:rsidRPr="00572176">
        <w:rPr>
          <w:rFonts w:hint="eastAsia"/>
          <w:szCs w:val="22"/>
          <w:lang w:eastAsia="ko-KR"/>
        </w:rPr>
        <w:t>T</w:t>
      </w:r>
      <w:r w:rsidRPr="00572176">
        <w:rPr>
          <w:szCs w:val="22"/>
          <w:lang w:eastAsia="ko-KR"/>
        </w:rPr>
        <w:t xml:space="preserve">he life cycle management (LCM) of AI/ML functionality is related to AI/ML operation, e.g., training, inference, monitoring, update, etc. </w:t>
      </w:r>
      <w:r>
        <w:rPr>
          <w:szCs w:val="22"/>
          <w:lang w:eastAsia="ko-KR"/>
        </w:rPr>
        <w:t xml:space="preserve">To manage AI/ML operation, the network can indicate activation/deactivation/fallback/switching of AI/ML functionality via 3GPP signalling (e.g., RRC, MAC-CE, DCI). </w:t>
      </w:r>
    </w:p>
    <w:p w14:paraId="08AE811A" w14:textId="668BF2E1" w:rsidR="001D06B1" w:rsidRPr="0067253C" w:rsidRDefault="001D06B1" w:rsidP="001D06B1">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w:t>
      </w:r>
      <w:r>
        <w:rPr>
          <w:szCs w:val="22"/>
        </w:rPr>
        <w:t xml:space="preserve">the functionality-based LCM for NW-sided model focusing on the beam management use case. </w:t>
      </w:r>
    </w:p>
    <w:p w14:paraId="5E4D28C9" w14:textId="77777777" w:rsidR="00FF55E3" w:rsidRDefault="00FF55E3" w:rsidP="00FF55E3">
      <w:pPr>
        <w:pStyle w:val="Heading1"/>
        <w:rPr>
          <w:lang w:val="en-US"/>
        </w:rPr>
      </w:pPr>
      <w:r>
        <w:rPr>
          <w:lang w:val="en-US"/>
        </w:rPr>
        <w:t xml:space="preserve">2. Discussion </w:t>
      </w:r>
    </w:p>
    <w:p w14:paraId="065DD8B9" w14:textId="376DC465" w:rsidR="00182F95" w:rsidRDefault="006C2516" w:rsidP="00A507F7">
      <w:pPr>
        <w:rPr>
          <w:lang w:val="en-US" w:eastAsia="ko-KR"/>
        </w:rPr>
      </w:pPr>
      <w:r>
        <w:rPr>
          <w:rFonts w:hint="eastAsia"/>
          <w:lang w:val="en-US" w:eastAsia="ko-KR"/>
        </w:rPr>
        <w:t>I</w:t>
      </w:r>
      <w:r>
        <w:rPr>
          <w:lang w:val="en-US" w:eastAsia="ko-KR"/>
        </w:rPr>
        <w:t>n the case of NW-sided model, we assume that the model is trained at the network. Also,</w:t>
      </w:r>
      <w:r w:rsidR="001936EB">
        <w:rPr>
          <w:lang w:val="en-US" w:eastAsia="ko-KR"/>
        </w:rPr>
        <w:t xml:space="preserve"> in this case,</w:t>
      </w:r>
      <w:r>
        <w:rPr>
          <w:lang w:val="en-US" w:eastAsia="ko-KR"/>
        </w:rPr>
        <w:t xml:space="preserve"> </w:t>
      </w:r>
      <w:r w:rsidR="002C06A7">
        <w:rPr>
          <w:lang w:val="en-US" w:eastAsia="ko-KR"/>
        </w:rPr>
        <w:t xml:space="preserve">there is no motivation to perform </w:t>
      </w:r>
      <w:r>
        <w:rPr>
          <w:lang w:val="en-US" w:eastAsia="ko-KR"/>
        </w:rPr>
        <w:t xml:space="preserve">the monitoring and management of functionality/model </w:t>
      </w:r>
      <w:r w:rsidR="002C06A7">
        <w:rPr>
          <w:lang w:val="en-US" w:eastAsia="ko-KR"/>
        </w:rPr>
        <w:t>in the UE.</w:t>
      </w:r>
      <w:r>
        <w:rPr>
          <w:lang w:val="en-US" w:eastAsia="ko-KR"/>
        </w:rPr>
        <w:t xml:space="preserve"> </w:t>
      </w:r>
      <w:r w:rsidR="00C243B6">
        <w:rPr>
          <w:lang w:val="en-US" w:eastAsia="ko-KR"/>
        </w:rPr>
        <w:t>As</w:t>
      </w:r>
      <w:r w:rsidR="002C06A7">
        <w:rPr>
          <w:lang w:val="en-US" w:eastAsia="ko-KR"/>
        </w:rPr>
        <w:t xml:space="preserve"> the network </w:t>
      </w:r>
      <w:r w:rsidR="00C243B6">
        <w:rPr>
          <w:lang w:val="en-US" w:eastAsia="ko-KR"/>
        </w:rPr>
        <w:t>performs</w:t>
      </w:r>
      <w:r w:rsidR="002C06A7">
        <w:rPr>
          <w:lang w:val="en-US" w:eastAsia="ko-KR"/>
        </w:rPr>
        <w:t xml:space="preserve"> model training, management, and inference</w:t>
      </w:r>
      <w:r w:rsidR="00182F95">
        <w:rPr>
          <w:lang w:val="en-US" w:eastAsia="ko-KR"/>
        </w:rPr>
        <w:t>, monitoring/management</w:t>
      </w:r>
      <w:r w:rsidR="00C243B6">
        <w:rPr>
          <w:lang w:val="en-US" w:eastAsia="ko-KR"/>
        </w:rPr>
        <w:t>-</w:t>
      </w:r>
      <w:r w:rsidR="00182F95">
        <w:rPr>
          <w:lang w:val="en-US" w:eastAsia="ko-KR"/>
        </w:rPr>
        <w:t>related signalling, performance feedback and management instruction</w:t>
      </w:r>
      <w:r w:rsidR="00DB6FD9">
        <w:rPr>
          <w:lang w:val="en-US" w:eastAsia="ko-KR"/>
        </w:rPr>
        <w:t xml:space="preserve"> </w:t>
      </w:r>
      <w:r w:rsidR="00C243B6">
        <w:rPr>
          <w:lang w:val="en-US" w:eastAsia="ko-KR"/>
        </w:rPr>
        <w:t>are</w:t>
      </w:r>
      <w:r w:rsidR="00182F95">
        <w:rPr>
          <w:lang w:val="en-US" w:eastAsia="ko-KR"/>
        </w:rPr>
        <w:t xml:space="preserve"> internally available </w:t>
      </w:r>
      <w:r w:rsidR="00C243B6">
        <w:rPr>
          <w:lang w:val="en-US" w:eastAsia="ko-KR"/>
        </w:rPr>
        <w:t>within</w:t>
      </w:r>
      <w:r w:rsidR="00182F95">
        <w:rPr>
          <w:lang w:val="en-US" w:eastAsia="ko-KR"/>
        </w:rPr>
        <w:t xml:space="preserve"> the network. </w:t>
      </w:r>
    </w:p>
    <w:p w14:paraId="4556D62D" w14:textId="4FE9AB8B" w:rsidR="00DB6FD9" w:rsidRPr="00DB6FD9" w:rsidRDefault="001936EB" w:rsidP="00A507F7">
      <w:pPr>
        <w:rPr>
          <w:rFonts w:ascii="Arial" w:hAnsi="Arial" w:cs="Arial"/>
          <w:b/>
          <w:bCs/>
          <w:szCs w:val="22"/>
          <w:lang w:eastAsia="ko-KR"/>
        </w:rPr>
      </w:pPr>
      <w:r>
        <w:rPr>
          <w:rFonts w:ascii="Arial" w:hAnsi="Arial" w:cs="Arial"/>
          <w:b/>
          <w:bCs/>
          <w:szCs w:val="22"/>
          <w:lang w:eastAsia="ko-KR"/>
        </w:rPr>
        <w:t>Observation 1</w:t>
      </w:r>
      <w:r w:rsidR="00DB6FD9" w:rsidRPr="00DB6FD9">
        <w:rPr>
          <w:rFonts w:ascii="Arial" w:hAnsi="Arial" w:cs="Arial"/>
          <w:b/>
          <w:bCs/>
          <w:szCs w:val="22"/>
          <w:lang w:eastAsia="ko-KR"/>
        </w:rPr>
        <w:t xml:space="preserve">. </w:t>
      </w:r>
      <w:r>
        <w:rPr>
          <w:rFonts w:ascii="Arial" w:hAnsi="Arial" w:cs="Arial"/>
          <w:b/>
          <w:bCs/>
          <w:szCs w:val="22"/>
          <w:lang w:eastAsia="ko-KR"/>
        </w:rPr>
        <w:t>T</w:t>
      </w:r>
      <w:r w:rsidR="00DB6FD9">
        <w:rPr>
          <w:rFonts w:ascii="Arial" w:hAnsi="Arial" w:cs="Arial"/>
          <w:b/>
          <w:bCs/>
          <w:szCs w:val="22"/>
          <w:lang w:eastAsia="ko-KR"/>
        </w:rPr>
        <w:t xml:space="preserve">he NW-sided model is trained and managed in NW side, i.e., LCM related signalling is internally available </w:t>
      </w:r>
      <w:r w:rsidR="00F55CB3">
        <w:rPr>
          <w:rFonts w:ascii="Arial" w:hAnsi="Arial" w:cs="Arial"/>
          <w:b/>
          <w:bCs/>
          <w:szCs w:val="22"/>
          <w:lang w:eastAsia="ko-KR"/>
        </w:rPr>
        <w:t>within</w:t>
      </w:r>
      <w:r w:rsidR="00DB6FD9">
        <w:rPr>
          <w:rFonts w:ascii="Arial" w:hAnsi="Arial" w:cs="Arial"/>
          <w:b/>
          <w:bCs/>
          <w:szCs w:val="22"/>
          <w:lang w:eastAsia="ko-KR"/>
        </w:rPr>
        <w:t xml:space="preserve"> the network</w:t>
      </w:r>
    </w:p>
    <w:p w14:paraId="692A3D90" w14:textId="7CBDC170" w:rsidR="00182F95" w:rsidRDefault="002C06A7" w:rsidP="00182F95">
      <w:pPr>
        <w:jc w:val="center"/>
        <w:rPr>
          <w:lang w:val="en-US" w:eastAsia="ko-KR"/>
        </w:rPr>
      </w:pPr>
      <w:r w:rsidRPr="002C06A7">
        <w:rPr>
          <w:noProof/>
          <w:lang w:val="en-US" w:eastAsia="ko-KR"/>
        </w:rPr>
        <w:lastRenderedPageBreak/>
        <w:drawing>
          <wp:inline distT="0" distB="0" distL="0" distR="0" wp14:anchorId="16B2EC30" wp14:editId="4C64F37D">
            <wp:extent cx="4573014" cy="2062386"/>
            <wp:effectExtent l="0" t="0" r="0" b="0"/>
            <wp:docPr id="1" name="Picture 1" descr="A diagram of a trai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training&#10;&#10;Description automatically generated"/>
                    <pic:cNvPicPr/>
                  </pic:nvPicPr>
                  <pic:blipFill>
                    <a:blip r:embed="rId9"/>
                    <a:stretch>
                      <a:fillRect/>
                    </a:stretch>
                  </pic:blipFill>
                  <pic:spPr>
                    <a:xfrm>
                      <a:off x="0" y="0"/>
                      <a:ext cx="4581138" cy="2066050"/>
                    </a:xfrm>
                    <a:prstGeom prst="rect">
                      <a:avLst/>
                    </a:prstGeom>
                  </pic:spPr>
                </pic:pic>
              </a:graphicData>
            </a:graphic>
          </wp:inline>
        </w:drawing>
      </w:r>
    </w:p>
    <w:p w14:paraId="2E831140" w14:textId="07B76AE2" w:rsidR="00182F95" w:rsidRDefault="00182F95" w:rsidP="00182F95">
      <w:pPr>
        <w:jc w:val="center"/>
        <w:rPr>
          <w:lang w:val="en-US" w:eastAsia="ko-KR"/>
        </w:rPr>
      </w:pPr>
      <w:r>
        <w:rPr>
          <w:rFonts w:hint="eastAsia"/>
          <w:lang w:val="en-US" w:eastAsia="ko-KR"/>
        </w:rPr>
        <w:t>&lt;</w:t>
      </w:r>
      <w:r>
        <w:rPr>
          <w:lang w:val="en-US" w:eastAsia="ko-KR"/>
        </w:rPr>
        <w:t>Figure 1. Functional framework for AI/ML for NR Air Interface [1]&gt;</w:t>
      </w:r>
    </w:p>
    <w:p w14:paraId="1D0A2E20" w14:textId="2092B334" w:rsidR="006C2516" w:rsidRDefault="00182F95" w:rsidP="00A507F7">
      <w:pPr>
        <w:rPr>
          <w:lang w:val="en-US" w:eastAsia="ko-KR"/>
        </w:rPr>
      </w:pPr>
      <w:r>
        <w:rPr>
          <w:lang w:val="en-US" w:eastAsia="ko-KR"/>
        </w:rPr>
        <w:t>The RAN2 impact currently visible is delivering data</w:t>
      </w:r>
      <w:r w:rsidR="002C06A7">
        <w:rPr>
          <w:lang w:val="en-US" w:eastAsia="ko-KR"/>
        </w:rPr>
        <w:t xml:space="preserve"> </w:t>
      </w:r>
      <w:r w:rsidR="00DB6FD9">
        <w:rPr>
          <w:lang w:val="en-US" w:eastAsia="ko-KR"/>
        </w:rPr>
        <w:t>related to</w:t>
      </w:r>
      <w:r w:rsidR="002C06A7">
        <w:rPr>
          <w:lang w:val="en-US" w:eastAsia="ko-KR"/>
        </w:rPr>
        <w:t xml:space="preserve"> model training</w:t>
      </w:r>
      <w:r w:rsidR="00DB6FD9">
        <w:rPr>
          <w:lang w:val="en-US" w:eastAsia="ko-KR"/>
        </w:rPr>
        <w:t xml:space="preserve">, </w:t>
      </w:r>
      <w:r w:rsidR="002C06A7">
        <w:rPr>
          <w:lang w:val="en-US" w:eastAsia="ko-KR"/>
        </w:rPr>
        <w:t>inference</w:t>
      </w:r>
      <w:r w:rsidR="00DB6FD9">
        <w:rPr>
          <w:lang w:val="en-US" w:eastAsia="ko-KR"/>
        </w:rPr>
        <w:t xml:space="preserve">, and </w:t>
      </w:r>
      <w:r w:rsidR="002C06A7">
        <w:rPr>
          <w:lang w:val="en-US" w:eastAsia="ko-KR"/>
        </w:rPr>
        <w:t xml:space="preserve">monitoring. Since </w:t>
      </w:r>
      <w:r w:rsidR="00DB6FD9">
        <w:rPr>
          <w:lang w:val="en-US" w:eastAsia="ko-KR"/>
        </w:rPr>
        <w:t>data collection</w:t>
      </w:r>
      <w:r w:rsidR="002C06A7">
        <w:rPr>
          <w:lang w:val="en-US" w:eastAsia="ko-KR"/>
        </w:rPr>
        <w:t xml:space="preserve"> is handled in NW side data collection agenda, this sub-agenda can be de-prioritized. </w:t>
      </w:r>
    </w:p>
    <w:p w14:paraId="6818FCFA" w14:textId="518C603D" w:rsidR="00B13088" w:rsidRDefault="002C06A7" w:rsidP="00B13088">
      <w:pPr>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w:t>
      </w:r>
      <w:r w:rsidR="001936EB">
        <w:rPr>
          <w:rFonts w:ascii="Arial" w:hAnsi="Arial" w:cs="Arial"/>
          <w:b/>
          <w:bCs/>
          <w:szCs w:val="22"/>
          <w:lang w:eastAsia="ko-KR"/>
        </w:rPr>
        <w:t>1</w:t>
      </w:r>
      <w:r>
        <w:rPr>
          <w:rFonts w:ascii="Arial" w:hAnsi="Arial" w:cs="Arial"/>
          <w:b/>
          <w:bCs/>
          <w:szCs w:val="22"/>
          <w:lang w:eastAsia="ko-KR"/>
        </w:rPr>
        <w:t xml:space="preserve">. To de-prioritize discussion for LCM for NW-sided model. RAN2 impact is delivering data, and it is separately handled in data collection agenda. </w:t>
      </w:r>
    </w:p>
    <w:p w14:paraId="44107744" w14:textId="1D312232" w:rsidR="0027345B" w:rsidRDefault="0027345B" w:rsidP="0027345B">
      <w:pPr>
        <w:pStyle w:val="Heading1"/>
        <w:rPr>
          <w:lang w:val="en-US" w:eastAsia="ko-KR"/>
        </w:rPr>
      </w:pPr>
      <w:r w:rsidRPr="00E85D9A">
        <w:rPr>
          <w:lang w:val="en-US" w:eastAsia="ko-KR"/>
        </w:rPr>
        <w:t>3. Conclusion</w:t>
      </w:r>
    </w:p>
    <w:p w14:paraId="03678E8D" w14:textId="0DF3ADFF" w:rsidR="001936EB" w:rsidRDefault="001936EB" w:rsidP="001936EB">
      <w:pPr>
        <w:rPr>
          <w:rFonts w:ascii="Arial" w:hAnsi="Arial" w:cs="Arial"/>
          <w:b/>
          <w:bCs/>
          <w:szCs w:val="22"/>
          <w:lang w:eastAsia="ko-KR"/>
        </w:rPr>
      </w:pPr>
      <w:bookmarkStart w:id="0" w:name="OLE_LINK5"/>
      <w:r>
        <w:rPr>
          <w:rFonts w:ascii="Arial" w:hAnsi="Arial" w:cs="Arial"/>
          <w:b/>
          <w:bCs/>
          <w:szCs w:val="22"/>
          <w:lang w:eastAsia="ko-KR"/>
        </w:rPr>
        <w:t>Observation 1</w:t>
      </w:r>
      <w:r w:rsidRPr="00DB6FD9">
        <w:rPr>
          <w:rFonts w:ascii="Arial" w:hAnsi="Arial" w:cs="Arial"/>
          <w:b/>
          <w:bCs/>
          <w:szCs w:val="22"/>
          <w:lang w:eastAsia="ko-KR"/>
        </w:rPr>
        <w:t xml:space="preserve">. </w:t>
      </w:r>
      <w:r>
        <w:rPr>
          <w:rFonts w:ascii="Arial" w:hAnsi="Arial" w:cs="Arial"/>
          <w:b/>
          <w:bCs/>
          <w:szCs w:val="22"/>
          <w:lang w:eastAsia="ko-KR"/>
        </w:rPr>
        <w:t xml:space="preserve">The NW-sided model is trained and managed in NW side, i.e., LCM related signalling is internally available </w:t>
      </w:r>
      <w:r w:rsidR="00A579A6">
        <w:rPr>
          <w:rFonts w:ascii="Arial" w:hAnsi="Arial" w:cs="Arial"/>
          <w:b/>
          <w:bCs/>
          <w:szCs w:val="22"/>
          <w:lang w:eastAsia="ko-KR"/>
        </w:rPr>
        <w:t>within</w:t>
      </w:r>
      <w:r>
        <w:rPr>
          <w:rFonts w:ascii="Arial" w:hAnsi="Arial" w:cs="Arial"/>
          <w:b/>
          <w:bCs/>
          <w:szCs w:val="22"/>
          <w:lang w:eastAsia="ko-KR"/>
        </w:rPr>
        <w:t xml:space="preserve"> the network</w:t>
      </w:r>
    </w:p>
    <w:p w14:paraId="67BB1409" w14:textId="0B43675E" w:rsidR="001936EB" w:rsidRPr="00DB6FD9" w:rsidRDefault="001936EB" w:rsidP="001936EB">
      <w:pPr>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1. To de-prioritize discussion for LCM for NW-sided model. RAN2 impact is delivering data, and it is separately handled in data collection agenda. </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0"/>
    <w:p w14:paraId="3055860A" w14:textId="50CE691F" w:rsidR="00BA3767" w:rsidRDefault="00EB16B7" w:rsidP="003D1A86">
      <w:pPr>
        <w:ind w:left="1350" w:hanging="1350"/>
        <w:jc w:val="both"/>
        <w:rPr>
          <w:szCs w:val="22"/>
          <w:lang w:eastAsia="ko-KR"/>
        </w:rPr>
      </w:pPr>
      <w:r w:rsidRPr="00690FB6">
        <w:rPr>
          <w:szCs w:val="22"/>
        </w:rPr>
        <w:t xml:space="preserve">[1] </w:t>
      </w:r>
      <w:r w:rsidR="003D1A86">
        <w:rPr>
          <w:szCs w:val="22"/>
        </w:rPr>
        <w:t>38843-201</w:t>
      </w:r>
    </w:p>
    <w:sectPr w:rsidR="00BA3767">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1DCD" w14:textId="77777777" w:rsidR="00004D66" w:rsidRDefault="00004D66">
      <w:pPr>
        <w:spacing w:after="0" w:line="240" w:lineRule="auto"/>
      </w:pPr>
      <w:r>
        <w:separator/>
      </w:r>
    </w:p>
  </w:endnote>
  <w:endnote w:type="continuationSeparator" w:id="0">
    <w:p w14:paraId="4A467AC4" w14:textId="77777777" w:rsidR="00004D66" w:rsidRDefault="00004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6D9E" w14:textId="77777777" w:rsidR="00004D66" w:rsidRDefault="00004D66">
      <w:pPr>
        <w:spacing w:after="0" w:line="240" w:lineRule="auto"/>
      </w:pPr>
      <w:r>
        <w:separator/>
      </w:r>
    </w:p>
  </w:footnote>
  <w:footnote w:type="continuationSeparator" w:id="0">
    <w:p w14:paraId="46986D50" w14:textId="77777777" w:rsidR="00004D66" w:rsidRDefault="00004D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0"/>
  </w:num>
  <w:num w:numId="2" w16cid:durableId="785469671">
    <w:abstractNumId w:val="23"/>
  </w:num>
  <w:num w:numId="3" w16cid:durableId="535509706">
    <w:abstractNumId w:val="11"/>
  </w:num>
  <w:num w:numId="4" w16cid:durableId="1090158128">
    <w:abstractNumId w:val="13"/>
  </w:num>
  <w:num w:numId="5" w16cid:durableId="1315178514">
    <w:abstractNumId w:val="5"/>
  </w:num>
  <w:num w:numId="6" w16cid:durableId="1705982630">
    <w:abstractNumId w:val="9"/>
  </w:num>
  <w:num w:numId="7" w16cid:durableId="1591308259">
    <w:abstractNumId w:val="31"/>
  </w:num>
  <w:num w:numId="8" w16cid:durableId="1605456281">
    <w:abstractNumId w:val="6"/>
  </w:num>
  <w:num w:numId="9" w16cid:durableId="373122180">
    <w:abstractNumId w:val="21"/>
  </w:num>
  <w:num w:numId="10" w16cid:durableId="68233536">
    <w:abstractNumId w:val="4"/>
  </w:num>
  <w:num w:numId="11" w16cid:durableId="806094663">
    <w:abstractNumId w:val="3"/>
  </w:num>
  <w:num w:numId="12" w16cid:durableId="681787589">
    <w:abstractNumId w:val="26"/>
  </w:num>
  <w:num w:numId="13" w16cid:durableId="383531951">
    <w:abstractNumId w:val="0"/>
  </w:num>
  <w:num w:numId="14" w16cid:durableId="1951937190">
    <w:abstractNumId w:val="32"/>
  </w:num>
  <w:num w:numId="15" w16cid:durableId="920525860">
    <w:abstractNumId w:val="14"/>
  </w:num>
  <w:num w:numId="16" w16cid:durableId="1130444088">
    <w:abstractNumId w:val="7"/>
  </w:num>
  <w:num w:numId="17" w16cid:durableId="1487284357">
    <w:abstractNumId w:val="19"/>
  </w:num>
  <w:num w:numId="18" w16cid:durableId="945161184">
    <w:abstractNumId w:val="29"/>
  </w:num>
  <w:num w:numId="19" w16cid:durableId="1313176653">
    <w:abstractNumId w:val="10"/>
  </w:num>
  <w:num w:numId="20" w16cid:durableId="58868691">
    <w:abstractNumId w:val="22"/>
  </w:num>
  <w:num w:numId="21" w16cid:durableId="972980070">
    <w:abstractNumId w:val="24"/>
  </w:num>
  <w:num w:numId="22" w16cid:durableId="1322465531">
    <w:abstractNumId w:val="25"/>
  </w:num>
  <w:num w:numId="23" w16cid:durableId="619382137">
    <w:abstractNumId w:val="15"/>
  </w:num>
  <w:num w:numId="24" w16cid:durableId="1578173798">
    <w:abstractNumId w:val="2"/>
  </w:num>
  <w:num w:numId="25" w16cid:durableId="1255937147">
    <w:abstractNumId w:val="1"/>
  </w:num>
  <w:num w:numId="26" w16cid:durableId="1788308329">
    <w:abstractNumId w:val="20"/>
  </w:num>
  <w:num w:numId="27" w16cid:durableId="1561210085">
    <w:abstractNumId w:val="18"/>
  </w:num>
  <w:num w:numId="28" w16cid:durableId="1998731316">
    <w:abstractNumId w:val="8"/>
  </w:num>
  <w:num w:numId="29" w16cid:durableId="1955094733">
    <w:abstractNumId w:val="17"/>
  </w:num>
  <w:num w:numId="30" w16cid:durableId="1625959601">
    <w:abstractNumId w:val="16"/>
  </w:num>
  <w:num w:numId="31" w16cid:durableId="1186795988">
    <w:abstractNumId w:val="33"/>
  </w:num>
  <w:num w:numId="32" w16cid:durableId="867647686">
    <w:abstractNumId w:val="28"/>
  </w:num>
  <w:num w:numId="33" w16cid:durableId="444890339">
    <w:abstractNumId w:val="27"/>
  </w:num>
  <w:num w:numId="34" w16cid:durableId="1076781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4D6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F8A"/>
    <w:rsid w:val="00041CB7"/>
    <w:rsid w:val="000453DB"/>
    <w:rsid w:val="00045450"/>
    <w:rsid w:val="0004697E"/>
    <w:rsid w:val="00046BDB"/>
    <w:rsid w:val="0005070A"/>
    <w:rsid w:val="00050E05"/>
    <w:rsid w:val="000514F2"/>
    <w:rsid w:val="0005352D"/>
    <w:rsid w:val="000539C0"/>
    <w:rsid w:val="000550E1"/>
    <w:rsid w:val="0005517E"/>
    <w:rsid w:val="00056149"/>
    <w:rsid w:val="00060C07"/>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42"/>
    <w:rsid w:val="000A7CB6"/>
    <w:rsid w:val="000B0139"/>
    <w:rsid w:val="000B2601"/>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C7A"/>
    <w:rsid w:val="00140D68"/>
    <w:rsid w:val="00142ECF"/>
    <w:rsid w:val="0014491D"/>
    <w:rsid w:val="00147D19"/>
    <w:rsid w:val="0015019A"/>
    <w:rsid w:val="001517E8"/>
    <w:rsid w:val="00153572"/>
    <w:rsid w:val="00157D93"/>
    <w:rsid w:val="00160E77"/>
    <w:rsid w:val="00172D0F"/>
    <w:rsid w:val="0017320D"/>
    <w:rsid w:val="00174DD8"/>
    <w:rsid w:val="001778E1"/>
    <w:rsid w:val="00180879"/>
    <w:rsid w:val="00182F95"/>
    <w:rsid w:val="00184D2A"/>
    <w:rsid w:val="001869BF"/>
    <w:rsid w:val="00192B21"/>
    <w:rsid w:val="001936EB"/>
    <w:rsid w:val="00194E85"/>
    <w:rsid w:val="001A06B8"/>
    <w:rsid w:val="001A12B1"/>
    <w:rsid w:val="001A3695"/>
    <w:rsid w:val="001A4A11"/>
    <w:rsid w:val="001A5907"/>
    <w:rsid w:val="001A5B0D"/>
    <w:rsid w:val="001A5C8C"/>
    <w:rsid w:val="001B477B"/>
    <w:rsid w:val="001B7F74"/>
    <w:rsid w:val="001C0915"/>
    <w:rsid w:val="001C0F80"/>
    <w:rsid w:val="001C13EA"/>
    <w:rsid w:val="001C5593"/>
    <w:rsid w:val="001C69C9"/>
    <w:rsid w:val="001C6C64"/>
    <w:rsid w:val="001C6EA1"/>
    <w:rsid w:val="001D06B1"/>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21A5"/>
    <w:rsid w:val="00211DB8"/>
    <w:rsid w:val="002122AA"/>
    <w:rsid w:val="00215581"/>
    <w:rsid w:val="0021583F"/>
    <w:rsid w:val="0022423A"/>
    <w:rsid w:val="0022703A"/>
    <w:rsid w:val="0023389F"/>
    <w:rsid w:val="00235D44"/>
    <w:rsid w:val="0024008D"/>
    <w:rsid w:val="00240A55"/>
    <w:rsid w:val="00241A65"/>
    <w:rsid w:val="00243F16"/>
    <w:rsid w:val="00252683"/>
    <w:rsid w:val="0025582B"/>
    <w:rsid w:val="00255EFB"/>
    <w:rsid w:val="002563D4"/>
    <w:rsid w:val="00257079"/>
    <w:rsid w:val="00260446"/>
    <w:rsid w:val="00261233"/>
    <w:rsid w:val="002632BE"/>
    <w:rsid w:val="00263AC4"/>
    <w:rsid w:val="00265BC6"/>
    <w:rsid w:val="00267974"/>
    <w:rsid w:val="0027345B"/>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06A7"/>
    <w:rsid w:val="002C2B1F"/>
    <w:rsid w:val="002C56E9"/>
    <w:rsid w:val="002C5D3E"/>
    <w:rsid w:val="002C60DD"/>
    <w:rsid w:val="002C62C0"/>
    <w:rsid w:val="002C65CB"/>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3C29"/>
    <w:rsid w:val="00304EFB"/>
    <w:rsid w:val="00313419"/>
    <w:rsid w:val="00316594"/>
    <w:rsid w:val="00321217"/>
    <w:rsid w:val="00323133"/>
    <w:rsid w:val="0032448E"/>
    <w:rsid w:val="003248C6"/>
    <w:rsid w:val="00324DB0"/>
    <w:rsid w:val="003257FD"/>
    <w:rsid w:val="003300B8"/>
    <w:rsid w:val="0033148F"/>
    <w:rsid w:val="00337925"/>
    <w:rsid w:val="00337BAF"/>
    <w:rsid w:val="003443F3"/>
    <w:rsid w:val="003476A7"/>
    <w:rsid w:val="0035068B"/>
    <w:rsid w:val="00351572"/>
    <w:rsid w:val="00352396"/>
    <w:rsid w:val="00354442"/>
    <w:rsid w:val="0035484E"/>
    <w:rsid w:val="00355312"/>
    <w:rsid w:val="003571B5"/>
    <w:rsid w:val="00363046"/>
    <w:rsid w:val="00363AC2"/>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C90"/>
    <w:rsid w:val="00397D09"/>
    <w:rsid w:val="003A4E3C"/>
    <w:rsid w:val="003A4F39"/>
    <w:rsid w:val="003B0052"/>
    <w:rsid w:val="003B1C74"/>
    <w:rsid w:val="003B6696"/>
    <w:rsid w:val="003B7DD0"/>
    <w:rsid w:val="003C1989"/>
    <w:rsid w:val="003C2907"/>
    <w:rsid w:val="003C2BBD"/>
    <w:rsid w:val="003C5253"/>
    <w:rsid w:val="003C69C5"/>
    <w:rsid w:val="003D1A86"/>
    <w:rsid w:val="003D3C98"/>
    <w:rsid w:val="003D4008"/>
    <w:rsid w:val="003D4F9A"/>
    <w:rsid w:val="003D6EE4"/>
    <w:rsid w:val="003E13A1"/>
    <w:rsid w:val="003E6152"/>
    <w:rsid w:val="003E7D7C"/>
    <w:rsid w:val="003F1A16"/>
    <w:rsid w:val="003F1AF3"/>
    <w:rsid w:val="003F22D8"/>
    <w:rsid w:val="003F32F9"/>
    <w:rsid w:val="003F3BD4"/>
    <w:rsid w:val="00400BAD"/>
    <w:rsid w:val="0040282C"/>
    <w:rsid w:val="00402ED2"/>
    <w:rsid w:val="004046C2"/>
    <w:rsid w:val="00405EB5"/>
    <w:rsid w:val="00411835"/>
    <w:rsid w:val="00411DBC"/>
    <w:rsid w:val="004134A0"/>
    <w:rsid w:val="00415733"/>
    <w:rsid w:val="00417EA5"/>
    <w:rsid w:val="004227CE"/>
    <w:rsid w:val="00424C99"/>
    <w:rsid w:val="00426651"/>
    <w:rsid w:val="004323CB"/>
    <w:rsid w:val="00432AAD"/>
    <w:rsid w:val="0043446A"/>
    <w:rsid w:val="00436840"/>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4A9B"/>
    <w:rsid w:val="004956C9"/>
    <w:rsid w:val="004A1B0E"/>
    <w:rsid w:val="004A2AFA"/>
    <w:rsid w:val="004A3FB1"/>
    <w:rsid w:val="004A5751"/>
    <w:rsid w:val="004A7DCB"/>
    <w:rsid w:val="004B05A5"/>
    <w:rsid w:val="004B0A65"/>
    <w:rsid w:val="004B1595"/>
    <w:rsid w:val="004B18E2"/>
    <w:rsid w:val="004B2005"/>
    <w:rsid w:val="004B24F7"/>
    <w:rsid w:val="004B371E"/>
    <w:rsid w:val="004B3DBC"/>
    <w:rsid w:val="004B3ECC"/>
    <w:rsid w:val="004B47A0"/>
    <w:rsid w:val="004B7067"/>
    <w:rsid w:val="004C0688"/>
    <w:rsid w:val="004C29C2"/>
    <w:rsid w:val="004C3629"/>
    <w:rsid w:val="004C7738"/>
    <w:rsid w:val="004C7759"/>
    <w:rsid w:val="004C7904"/>
    <w:rsid w:val="004D0216"/>
    <w:rsid w:val="004D2EB4"/>
    <w:rsid w:val="004D68E0"/>
    <w:rsid w:val="004D76F5"/>
    <w:rsid w:val="004E1680"/>
    <w:rsid w:val="004E3805"/>
    <w:rsid w:val="004E4D45"/>
    <w:rsid w:val="004E5B9B"/>
    <w:rsid w:val="004F1B65"/>
    <w:rsid w:val="004F2E5B"/>
    <w:rsid w:val="004F3ABB"/>
    <w:rsid w:val="004F4386"/>
    <w:rsid w:val="004F571C"/>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9A6"/>
    <w:rsid w:val="005369B9"/>
    <w:rsid w:val="00540D69"/>
    <w:rsid w:val="0054192B"/>
    <w:rsid w:val="00541BFA"/>
    <w:rsid w:val="0054275A"/>
    <w:rsid w:val="00544FF1"/>
    <w:rsid w:val="005451DC"/>
    <w:rsid w:val="005470C0"/>
    <w:rsid w:val="0055263C"/>
    <w:rsid w:val="0055369D"/>
    <w:rsid w:val="005539B9"/>
    <w:rsid w:val="00555110"/>
    <w:rsid w:val="00555998"/>
    <w:rsid w:val="00555F8F"/>
    <w:rsid w:val="00556AF3"/>
    <w:rsid w:val="0056075A"/>
    <w:rsid w:val="00564359"/>
    <w:rsid w:val="00564835"/>
    <w:rsid w:val="00565CB5"/>
    <w:rsid w:val="00570C7A"/>
    <w:rsid w:val="00570D9F"/>
    <w:rsid w:val="00571D54"/>
    <w:rsid w:val="005728FD"/>
    <w:rsid w:val="0057381C"/>
    <w:rsid w:val="005771F7"/>
    <w:rsid w:val="00577E2E"/>
    <w:rsid w:val="005804BA"/>
    <w:rsid w:val="005836B7"/>
    <w:rsid w:val="00583716"/>
    <w:rsid w:val="0058755B"/>
    <w:rsid w:val="005877F5"/>
    <w:rsid w:val="00587B90"/>
    <w:rsid w:val="00592820"/>
    <w:rsid w:val="00597462"/>
    <w:rsid w:val="005A0AD2"/>
    <w:rsid w:val="005A125B"/>
    <w:rsid w:val="005A191F"/>
    <w:rsid w:val="005A4925"/>
    <w:rsid w:val="005A7519"/>
    <w:rsid w:val="005A7778"/>
    <w:rsid w:val="005B028D"/>
    <w:rsid w:val="005B03A5"/>
    <w:rsid w:val="005B0766"/>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723B"/>
    <w:rsid w:val="005F7363"/>
    <w:rsid w:val="00603450"/>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6DD3"/>
    <w:rsid w:val="00657A1C"/>
    <w:rsid w:val="0066018C"/>
    <w:rsid w:val="00661642"/>
    <w:rsid w:val="00661D8A"/>
    <w:rsid w:val="00663AC1"/>
    <w:rsid w:val="00665A7F"/>
    <w:rsid w:val="006672EA"/>
    <w:rsid w:val="00670F1F"/>
    <w:rsid w:val="0067182B"/>
    <w:rsid w:val="0067212E"/>
    <w:rsid w:val="0067253C"/>
    <w:rsid w:val="006735A2"/>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3FFA"/>
    <w:rsid w:val="00694927"/>
    <w:rsid w:val="00695DF1"/>
    <w:rsid w:val="006965A3"/>
    <w:rsid w:val="006A4510"/>
    <w:rsid w:val="006A4D1E"/>
    <w:rsid w:val="006B020E"/>
    <w:rsid w:val="006B20C4"/>
    <w:rsid w:val="006B291A"/>
    <w:rsid w:val="006B4754"/>
    <w:rsid w:val="006B5435"/>
    <w:rsid w:val="006B5B88"/>
    <w:rsid w:val="006B5D08"/>
    <w:rsid w:val="006C10D5"/>
    <w:rsid w:val="006C2516"/>
    <w:rsid w:val="006C4BD4"/>
    <w:rsid w:val="006C4E92"/>
    <w:rsid w:val="006C62E0"/>
    <w:rsid w:val="006C64E2"/>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9D9"/>
    <w:rsid w:val="00743AB0"/>
    <w:rsid w:val="007472BF"/>
    <w:rsid w:val="007473E1"/>
    <w:rsid w:val="00747985"/>
    <w:rsid w:val="00751907"/>
    <w:rsid w:val="00751962"/>
    <w:rsid w:val="0075392E"/>
    <w:rsid w:val="0075554F"/>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977AA"/>
    <w:rsid w:val="007A2A37"/>
    <w:rsid w:val="007A2DC3"/>
    <w:rsid w:val="007A4572"/>
    <w:rsid w:val="007A462D"/>
    <w:rsid w:val="007A724A"/>
    <w:rsid w:val="007B2AFD"/>
    <w:rsid w:val="007B78DF"/>
    <w:rsid w:val="007C4A6D"/>
    <w:rsid w:val="007C5B76"/>
    <w:rsid w:val="007C6C48"/>
    <w:rsid w:val="007D1D7D"/>
    <w:rsid w:val="007D3A50"/>
    <w:rsid w:val="007D3DF5"/>
    <w:rsid w:val="007D4AEB"/>
    <w:rsid w:val="007D4D88"/>
    <w:rsid w:val="007D7DA8"/>
    <w:rsid w:val="007D7F45"/>
    <w:rsid w:val="007E0C2D"/>
    <w:rsid w:val="007E1A6C"/>
    <w:rsid w:val="007E2212"/>
    <w:rsid w:val="007E2551"/>
    <w:rsid w:val="007E2A00"/>
    <w:rsid w:val="007E42FE"/>
    <w:rsid w:val="007E54BD"/>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6863"/>
    <w:rsid w:val="008769D8"/>
    <w:rsid w:val="00880E03"/>
    <w:rsid w:val="00881A1F"/>
    <w:rsid w:val="00882C8F"/>
    <w:rsid w:val="00890297"/>
    <w:rsid w:val="0089349A"/>
    <w:rsid w:val="00895AFA"/>
    <w:rsid w:val="0089691B"/>
    <w:rsid w:val="008978CC"/>
    <w:rsid w:val="008A04F7"/>
    <w:rsid w:val="008A58C0"/>
    <w:rsid w:val="008A7F7E"/>
    <w:rsid w:val="008B21EF"/>
    <w:rsid w:val="008B2285"/>
    <w:rsid w:val="008B2603"/>
    <w:rsid w:val="008B6F9D"/>
    <w:rsid w:val="008B7AEA"/>
    <w:rsid w:val="008C18EB"/>
    <w:rsid w:val="008C1BF1"/>
    <w:rsid w:val="008C1C3C"/>
    <w:rsid w:val="008C1E9F"/>
    <w:rsid w:val="008C2709"/>
    <w:rsid w:val="008C3B91"/>
    <w:rsid w:val="008C3E13"/>
    <w:rsid w:val="008C4826"/>
    <w:rsid w:val="008C67D5"/>
    <w:rsid w:val="008C6B7E"/>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D52"/>
    <w:rsid w:val="00910E40"/>
    <w:rsid w:val="00912EFD"/>
    <w:rsid w:val="00913031"/>
    <w:rsid w:val="00913FA6"/>
    <w:rsid w:val="0092079D"/>
    <w:rsid w:val="00920874"/>
    <w:rsid w:val="0092323B"/>
    <w:rsid w:val="00923D1D"/>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23A7"/>
    <w:rsid w:val="00983934"/>
    <w:rsid w:val="009841F7"/>
    <w:rsid w:val="00987C5F"/>
    <w:rsid w:val="00990518"/>
    <w:rsid w:val="00991E86"/>
    <w:rsid w:val="0099249D"/>
    <w:rsid w:val="0099302F"/>
    <w:rsid w:val="00994653"/>
    <w:rsid w:val="0099465F"/>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4495"/>
    <w:rsid w:val="009C5E4A"/>
    <w:rsid w:val="009C7E56"/>
    <w:rsid w:val="009D1137"/>
    <w:rsid w:val="009D5289"/>
    <w:rsid w:val="009E6DDE"/>
    <w:rsid w:val="009E7568"/>
    <w:rsid w:val="009F0790"/>
    <w:rsid w:val="009F1BC2"/>
    <w:rsid w:val="009F319A"/>
    <w:rsid w:val="009F336B"/>
    <w:rsid w:val="009F3A78"/>
    <w:rsid w:val="009F4247"/>
    <w:rsid w:val="009F59DB"/>
    <w:rsid w:val="009F621F"/>
    <w:rsid w:val="009F6856"/>
    <w:rsid w:val="009F7655"/>
    <w:rsid w:val="00A00FAD"/>
    <w:rsid w:val="00A01713"/>
    <w:rsid w:val="00A043A6"/>
    <w:rsid w:val="00A0441A"/>
    <w:rsid w:val="00A04797"/>
    <w:rsid w:val="00A05018"/>
    <w:rsid w:val="00A06656"/>
    <w:rsid w:val="00A06E42"/>
    <w:rsid w:val="00A12F3B"/>
    <w:rsid w:val="00A16119"/>
    <w:rsid w:val="00A16A6E"/>
    <w:rsid w:val="00A17577"/>
    <w:rsid w:val="00A17B28"/>
    <w:rsid w:val="00A212AF"/>
    <w:rsid w:val="00A2417C"/>
    <w:rsid w:val="00A243F6"/>
    <w:rsid w:val="00A2638C"/>
    <w:rsid w:val="00A269CB"/>
    <w:rsid w:val="00A30148"/>
    <w:rsid w:val="00A33E8F"/>
    <w:rsid w:val="00A34AAC"/>
    <w:rsid w:val="00A35F7E"/>
    <w:rsid w:val="00A37874"/>
    <w:rsid w:val="00A407E5"/>
    <w:rsid w:val="00A414C8"/>
    <w:rsid w:val="00A447F8"/>
    <w:rsid w:val="00A46D0A"/>
    <w:rsid w:val="00A47E34"/>
    <w:rsid w:val="00A507F7"/>
    <w:rsid w:val="00A522BD"/>
    <w:rsid w:val="00A5460E"/>
    <w:rsid w:val="00A55027"/>
    <w:rsid w:val="00A55103"/>
    <w:rsid w:val="00A579A6"/>
    <w:rsid w:val="00A61EFB"/>
    <w:rsid w:val="00A63F61"/>
    <w:rsid w:val="00A64A3E"/>
    <w:rsid w:val="00A659AF"/>
    <w:rsid w:val="00A700A3"/>
    <w:rsid w:val="00A7054A"/>
    <w:rsid w:val="00A852E2"/>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5581"/>
    <w:rsid w:val="00AE5589"/>
    <w:rsid w:val="00AE6333"/>
    <w:rsid w:val="00AF03E5"/>
    <w:rsid w:val="00AF101C"/>
    <w:rsid w:val="00AF135A"/>
    <w:rsid w:val="00AF26F4"/>
    <w:rsid w:val="00AF6448"/>
    <w:rsid w:val="00AF755E"/>
    <w:rsid w:val="00B029DE"/>
    <w:rsid w:val="00B02A04"/>
    <w:rsid w:val="00B03186"/>
    <w:rsid w:val="00B051F9"/>
    <w:rsid w:val="00B06093"/>
    <w:rsid w:val="00B11CF9"/>
    <w:rsid w:val="00B13088"/>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5414"/>
    <w:rsid w:val="00B569C7"/>
    <w:rsid w:val="00B6147F"/>
    <w:rsid w:val="00B622E6"/>
    <w:rsid w:val="00B6287B"/>
    <w:rsid w:val="00B6474D"/>
    <w:rsid w:val="00B74A6A"/>
    <w:rsid w:val="00B82102"/>
    <w:rsid w:val="00B867B3"/>
    <w:rsid w:val="00B90180"/>
    <w:rsid w:val="00B92DAE"/>
    <w:rsid w:val="00BA292D"/>
    <w:rsid w:val="00BA307F"/>
    <w:rsid w:val="00BA31FA"/>
    <w:rsid w:val="00BA3767"/>
    <w:rsid w:val="00BA4839"/>
    <w:rsid w:val="00BA4FE3"/>
    <w:rsid w:val="00BA5164"/>
    <w:rsid w:val="00BA5499"/>
    <w:rsid w:val="00BA5C9F"/>
    <w:rsid w:val="00BA6051"/>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357D"/>
    <w:rsid w:val="00BE68B6"/>
    <w:rsid w:val="00BF1037"/>
    <w:rsid w:val="00BF1B71"/>
    <w:rsid w:val="00BF2370"/>
    <w:rsid w:val="00BF64A7"/>
    <w:rsid w:val="00BF7A51"/>
    <w:rsid w:val="00C00752"/>
    <w:rsid w:val="00C0674B"/>
    <w:rsid w:val="00C06ADF"/>
    <w:rsid w:val="00C142D9"/>
    <w:rsid w:val="00C1730B"/>
    <w:rsid w:val="00C20025"/>
    <w:rsid w:val="00C21239"/>
    <w:rsid w:val="00C22117"/>
    <w:rsid w:val="00C243B6"/>
    <w:rsid w:val="00C34425"/>
    <w:rsid w:val="00C34DF1"/>
    <w:rsid w:val="00C355B0"/>
    <w:rsid w:val="00C356A5"/>
    <w:rsid w:val="00C36996"/>
    <w:rsid w:val="00C37126"/>
    <w:rsid w:val="00C377C2"/>
    <w:rsid w:val="00C423AA"/>
    <w:rsid w:val="00C441FC"/>
    <w:rsid w:val="00C45501"/>
    <w:rsid w:val="00C512D2"/>
    <w:rsid w:val="00C52413"/>
    <w:rsid w:val="00C535BD"/>
    <w:rsid w:val="00C54A1A"/>
    <w:rsid w:val="00C54A81"/>
    <w:rsid w:val="00C61335"/>
    <w:rsid w:val="00C622DE"/>
    <w:rsid w:val="00C64ABD"/>
    <w:rsid w:val="00C64F99"/>
    <w:rsid w:val="00C65817"/>
    <w:rsid w:val="00C662F8"/>
    <w:rsid w:val="00C6632D"/>
    <w:rsid w:val="00C70A80"/>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3C4C"/>
    <w:rsid w:val="00CB417F"/>
    <w:rsid w:val="00CB49D0"/>
    <w:rsid w:val="00CB585C"/>
    <w:rsid w:val="00CB6466"/>
    <w:rsid w:val="00CC26D8"/>
    <w:rsid w:val="00CC4495"/>
    <w:rsid w:val="00CC4BB3"/>
    <w:rsid w:val="00CC4DC8"/>
    <w:rsid w:val="00CC557A"/>
    <w:rsid w:val="00CD09CB"/>
    <w:rsid w:val="00CD2B88"/>
    <w:rsid w:val="00CD2C46"/>
    <w:rsid w:val="00CD50C3"/>
    <w:rsid w:val="00CE1F6B"/>
    <w:rsid w:val="00CE4ABE"/>
    <w:rsid w:val="00CF3D97"/>
    <w:rsid w:val="00CF4C6A"/>
    <w:rsid w:val="00CF62CC"/>
    <w:rsid w:val="00D0332A"/>
    <w:rsid w:val="00D06FFF"/>
    <w:rsid w:val="00D07A9B"/>
    <w:rsid w:val="00D11158"/>
    <w:rsid w:val="00D11F6D"/>
    <w:rsid w:val="00D13305"/>
    <w:rsid w:val="00D14D92"/>
    <w:rsid w:val="00D15E45"/>
    <w:rsid w:val="00D1665D"/>
    <w:rsid w:val="00D253CF"/>
    <w:rsid w:val="00D30465"/>
    <w:rsid w:val="00D30C91"/>
    <w:rsid w:val="00D320E4"/>
    <w:rsid w:val="00D344A5"/>
    <w:rsid w:val="00D34883"/>
    <w:rsid w:val="00D42FEC"/>
    <w:rsid w:val="00D43946"/>
    <w:rsid w:val="00D44100"/>
    <w:rsid w:val="00D44F7C"/>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68AC"/>
    <w:rsid w:val="00DB6FD9"/>
    <w:rsid w:val="00DB793D"/>
    <w:rsid w:val="00DC1074"/>
    <w:rsid w:val="00DC48C6"/>
    <w:rsid w:val="00DD12A1"/>
    <w:rsid w:val="00DD1E9C"/>
    <w:rsid w:val="00DD2C75"/>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17BF"/>
    <w:rsid w:val="00E12DBF"/>
    <w:rsid w:val="00E13CB7"/>
    <w:rsid w:val="00E14D4E"/>
    <w:rsid w:val="00E2402C"/>
    <w:rsid w:val="00E25F29"/>
    <w:rsid w:val="00E26DE6"/>
    <w:rsid w:val="00E30BC2"/>
    <w:rsid w:val="00E319DE"/>
    <w:rsid w:val="00E343A4"/>
    <w:rsid w:val="00E35413"/>
    <w:rsid w:val="00E35B53"/>
    <w:rsid w:val="00E40F17"/>
    <w:rsid w:val="00E428D4"/>
    <w:rsid w:val="00E432B1"/>
    <w:rsid w:val="00E4359E"/>
    <w:rsid w:val="00E44D57"/>
    <w:rsid w:val="00E45F6D"/>
    <w:rsid w:val="00E47015"/>
    <w:rsid w:val="00E478DE"/>
    <w:rsid w:val="00E53952"/>
    <w:rsid w:val="00E60E89"/>
    <w:rsid w:val="00E61C58"/>
    <w:rsid w:val="00E671D4"/>
    <w:rsid w:val="00E70318"/>
    <w:rsid w:val="00E7346B"/>
    <w:rsid w:val="00E74EBA"/>
    <w:rsid w:val="00E76979"/>
    <w:rsid w:val="00E76B59"/>
    <w:rsid w:val="00E85BD1"/>
    <w:rsid w:val="00E86E2F"/>
    <w:rsid w:val="00E87230"/>
    <w:rsid w:val="00E91EA5"/>
    <w:rsid w:val="00E93480"/>
    <w:rsid w:val="00E93F6E"/>
    <w:rsid w:val="00EA2973"/>
    <w:rsid w:val="00EA2B42"/>
    <w:rsid w:val="00EA2EFB"/>
    <w:rsid w:val="00EA5BC9"/>
    <w:rsid w:val="00EB00CC"/>
    <w:rsid w:val="00EB16B7"/>
    <w:rsid w:val="00EB28A8"/>
    <w:rsid w:val="00EB3076"/>
    <w:rsid w:val="00EB439B"/>
    <w:rsid w:val="00EB56B1"/>
    <w:rsid w:val="00EC0127"/>
    <w:rsid w:val="00EC0483"/>
    <w:rsid w:val="00EC0ECE"/>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BA0"/>
    <w:rsid w:val="00F22ECA"/>
    <w:rsid w:val="00F232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BAF"/>
    <w:rsid w:val="00F45B0B"/>
    <w:rsid w:val="00F504A0"/>
    <w:rsid w:val="00F51FF7"/>
    <w:rsid w:val="00F52A1D"/>
    <w:rsid w:val="00F535CC"/>
    <w:rsid w:val="00F53E56"/>
    <w:rsid w:val="00F54C15"/>
    <w:rsid w:val="00F55CB3"/>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766C"/>
    <w:rsid w:val="00F92858"/>
    <w:rsid w:val="00F93E3C"/>
    <w:rsid w:val="00F95746"/>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26A7"/>
    <w:rsid w:val="00FD45B5"/>
    <w:rsid w:val="00FD4CAD"/>
    <w:rsid w:val="00FD68FB"/>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400</Words>
  <Characters>2285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14</cp:revision>
  <dcterms:created xsi:type="dcterms:W3CDTF">2024-03-29T07:31:00Z</dcterms:created>
  <dcterms:modified xsi:type="dcterms:W3CDTF">2024-04-05T06:00:00Z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